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D50" w:rsidRPr="00EF1442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F4FDF">
        <w:rPr>
          <w:rFonts w:ascii="Calibri" w:hAnsi="Calibri"/>
          <w:color w:val="00558C"/>
          <w:sz w:val="40"/>
          <w:szCs w:val="40"/>
        </w:rPr>
        <w:t>IHO</w:t>
      </w:r>
    </w:p>
    <w:p w:rsidR="00421D50" w:rsidRPr="005A638C" w:rsidRDefault="00DF4FDF" w:rsidP="00421D50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Maritime Service Portfolios</w:t>
      </w:r>
    </w:p>
    <w:p w:rsidR="0064435F" w:rsidRPr="005A638C" w:rsidRDefault="0064435F" w:rsidP="005A638C">
      <w:pPr>
        <w:pStyle w:val="Heading1"/>
      </w:pPr>
      <w:r w:rsidRPr="005A638C">
        <w:t>Introduction</w:t>
      </w:r>
    </w:p>
    <w:p w:rsidR="00DF4FDF" w:rsidRDefault="00DF4FDF" w:rsidP="00DF4FDF">
      <w:pPr>
        <w:pStyle w:val="BodyText"/>
      </w:pPr>
      <w:r>
        <w:t>IALA thank</w:t>
      </w:r>
      <w:r w:rsidR="00C9519D">
        <w:t>s</w:t>
      </w:r>
      <w:r>
        <w:t xml:space="preserve"> IHO for their valuable contribution t</w:t>
      </w:r>
      <w:r w:rsidR="00BD2AD9">
        <w:t>o the work on the MSP Guideline</w:t>
      </w:r>
      <w:r>
        <w:t>. IALA consider</w:t>
      </w:r>
      <w:r w:rsidR="00C9519D">
        <w:t>s</w:t>
      </w:r>
      <w:r>
        <w:t xml:space="preserve"> the contribution and cooperation with IHO on this guideline as an important step towards a harmonised understanding of MSPs. This will contribute to the process that has to be done by the IMO-IHO Harmonization Group on Data Modelling.</w:t>
      </w:r>
    </w:p>
    <w:p w:rsidR="00DF4FDF" w:rsidRDefault="00DF4FDF" w:rsidP="00DF4FDF">
      <w:pPr>
        <w:pStyle w:val="Heading1"/>
      </w:pPr>
      <w:r>
        <w:t>Details</w:t>
      </w:r>
    </w:p>
    <w:p w:rsidR="00DF4FDF" w:rsidRDefault="00DF4FDF" w:rsidP="00DF4FDF">
      <w:pPr>
        <w:pStyle w:val="BodyText"/>
      </w:pPr>
      <w:r>
        <w:t>In this respect, the IALA ENAV Committee at its 20</w:t>
      </w:r>
      <w:r w:rsidRPr="00B93436">
        <w:rPr>
          <w:vertAlign w:val="superscript"/>
        </w:rPr>
        <w:t>th</w:t>
      </w:r>
      <w:r>
        <w:t xml:space="preserve"> session, reviewed the IHO paper as </w:t>
      </w:r>
      <w:r w:rsidRPr="00B93436">
        <w:t xml:space="preserve">No. S3/3103 </w:t>
      </w:r>
      <w:r>
        <w:t>and appreciated its valuable input on the Maritime Service Portfolio progress.</w:t>
      </w:r>
    </w:p>
    <w:p w:rsidR="00DF4FDF" w:rsidRDefault="00DF4FDF" w:rsidP="00DF4FDF">
      <w:pPr>
        <w:pStyle w:val="BodyText"/>
      </w:pPr>
      <w:r>
        <w:t>IALA agreed to the proposal of IHO to use the NAV 57 definition on Maritime Service Portfolios and has made appropriate updates where necessary.</w:t>
      </w:r>
    </w:p>
    <w:p w:rsidR="00DF4FDF" w:rsidRDefault="00DF4FDF" w:rsidP="00DF4FDF">
      <w:pPr>
        <w:pStyle w:val="BodyText"/>
      </w:pPr>
      <w:r>
        <w:t>IALA agreed with the view of IHO on the MSP list and structure, and will be happy to take into consideration a proposed new structure of MSPs once developed by IHO.</w:t>
      </w:r>
    </w:p>
    <w:p w:rsidR="00DF4FDF" w:rsidRDefault="00DF4FDF" w:rsidP="00DF4FDF">
      <w:pPr>
        <w:pStyle w:val="BodyText"/>
      </w:pPr>
      <w:r>
        <w:t>IALA recognises the work of the</w:t>
      </w:r>
      <w:r w:rsidRPr="00EC5512">
        <w:t xml:space="preserve"> IHO Nautical Information Provision Working Group (NIPWG)</w:t>
      </w:r>
      <w:r>
        <w:t xml:space="preserve"> which is very well appreciated. </w:t>
      </w:r>
    </w:p>
    <w:p w:rsidR="00DF4FDF" w:rsidRDefault="00DF4FDF" w:rsidP="00DF4FDF">
      <w:pPr>
        <w:pStyle w:val="BodyText"/>
      </w:pPr>
      <w:r>
        <w:t xml:space="preserve">IALA will </w:t>
      </w:r>
      <w:r w:rsidR="00D2355F">
        <w:t xml:space="preserve">continue to </w:t>
      </w:r>
      <w:r>
        <w:t xml:space="preserve">appreciate new text for these MSPs as highlighted in the IHO paper </w:t>
      </w:r>
      <w:r w:rsidRPr="00B93436">
        <w:t>No. S3/3103</w:t>
      </w:r>
      <w:r>
        <w:t>.</w:t>
      </w:r>
    </w:p>
    <w:p w:rsidR="0000521D" w:rsidRDefault="00DF4FDF" w:rsidP="0000521D">
      <w:pPr>
        <w:pStyle w:val="BodyText"/>
      </w:pPr>
      <w:r>
        <w:t>IALA will use the output of this work to update the Guideline in respect to the MSPs within the IHO domain.</w:t>
      </w:r>
      <w:r w:rsidR="0000521D">
        <w:t xml:space="preserve"> IALA hopes to </w:t>
      </w:r>
      <w:r w:rsidR="00D2355F">
        <w:t>continue work on the Draft Guideline after</w:t>
      </w:r>
      <w:r w:rsidR="0000521D">
        <w:t xml:space="preserve"> ENAV21 </w:t>
      </w:r>
    </w:p>
    <w:p w:rsidR="0000521D" w:rsidRDefault="0000521D" w:rsidP="00DF4FDF">
      <w:pPr>
        <w:pStyle w:val="BodyText"/>
        <w:rPr>
          <w:lang w:eastAsia="de-DE"/>
        </w:rPr>
      </w:pPr>
      <w:r>
        <w:t>IALA appreciates the opportunity to collaborate closely with IHO on the work on MSPs at the IMO-IHO Harmonization Group on Data Modelling and refer further to the Liaison note of IALA to this Group.</w:t>
      </w:r>
    </w:p>
    <w:p w:rsidR="00902AA4" w:rsidRDefault="00DF4FDF" w:rsidP="00DF4FDF">
      <w:pPr>
        <w:pStyle w:val="Heading1"/>
      </w:pPr>
      <w:r>
        <w:t>Action requested</w:t>
      </w:r>
    </w:p>
    <w:p w:rsidR="0000521D" w:rsidRPr="0000521D" w:rsidRDefault="001246D1" w:rsidP="0000521D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bookmarkStart w:id="0" w:name="_GoBack"/>
      <w:bookmarkEnd w:id="0"/>
      <w:r w:rsidR="0000521D">
        <w:rPr>
          <w:lang w:eastAsia="de-DE"/>
        </w:rPr>
        <w:t>IHO is invited to provide text for those MSPs under its remit.</w:t>
      </w:r>
    </w:p>
    <w:p w:rsidR="005A22B1" w:rsidRPr="005A638C" w:rsidRDefault="005A22B1" w:rsidP="00BC3FB4">
      <w:pPr>
        <w:pStyle w:val="BodyText"/>
      </w:pPr>
    </w:p>
    <w:p w:rsidR="005A22B1" w:rsidRPr="005A638C" w:rsidRDefault="005A22B1" w:rsidP="00BC3FB4">
      <w:pPr>
        <w:pStyle w:val="BodyText"/>
      </w:pPr>
    </w:p>
    <w:sectPr w:rsidR="005A22B1" w:rsidRPr="005A638C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0A4" w:rsidRDefault="00D470A4" w:rsidP="003F09F0">
      <w:r>
        <w:separator/>
      </w:r>
    </w:p>
  </w:endnote>
  <w:endnote w:type="continuationSeparator" w:id="0">
    <w:p w:rsidR="00D470A4" w:rsidRDefault="00D470A4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DF4FDF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5A638C" w:rsidP="005A638C">
    <w:pPr>
      <w:pStyle w:val="Foot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50D92E43" wp14:editId="36D08EF1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1246D1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0A4" w:rsidRDefault="00D470A4" w:rsidP="003F09F0">
      <w:r>
        <w:separator/>
      </w:r>
    </w:p>
  </w:footnote>
  <w:footnote w:type="continuationSeparator" w:id="0">
    <w:p w:rsidR="00D470A4" w:rsidRDefault="00D470A4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86D149C" wp14:editId="6BBC96EF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F4FDF">
                                  <w:rPr>
                                    <w:rFonts w:ascii="Calibri" w:hAnsi="Calibri"/>
                                  </w:rPr>
                                  <w:t>ENAV Committee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421D50" w:rsidP="00D2355F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78639B">
                                  <w:rPr>
                                    <w:rFonts w:ascii="Calibri" w:hAnsi="Calibri"/>
                                  </w:rPr>
                                  <w:t>ENAV21-</w:t>
                                </w:r>
                                <w:r w:rsidR="00CC6DDC">
                                  <w:rPr>
                                    <w:rFonts w:ascii="Calibri" w:hAnsi="Calibri"/>
                                  </w:rPr>
                                  <w:t>14.1.10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D2355F" w:rsidP="00DF4FDF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20 Sept</w:t>
                                </w:r>
                                <w:r w:rsidR="00421D50" w:rsidRPr="00FA1D76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 w:rsidR="00DF4FDF">
                                  <w:rPr>
                                    <w:rFonts w:ascii="Calibri" w:hAnsi="Calibri"/>
                                  </w:rPr>
                                  <w:t>7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6D14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tsr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F4FDF">
                            <w:rPr>
                              <w:rFonts w:ascii="Calibri" w:hAnsi="Calibri"/>
                            </w:rPr>
                            <w:t>ENAV Committee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421D50" w:rsidP="00D2355F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78639B">
                            <w:rPr>
                              <w:rFonts w:ascii="Calibri" w:hAnsi="Calibri"/>
                            </w:rPr>
                            <w:t>ENAV21-</w:t>
                          </w:r>
                          <w:r w:rsidR="00CC6DDC">
                            <w:rPr>
                              <w:rFonts w:ascii="Calibri" w:hAnsi="Calibri"/>
                            </w:rPr>
                            <w:t>14.1.10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D2355F" w:rsidP="00DF4FDF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20 Sept</w:t>
                          </w:r>
                          <w:r w:rsidR="00421D50" w:rsidRPr="00FA1D76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 w:rsidR="00DF4FDF">
                            <w:rPr>
                              <w:rFonts w:ascii="Calibri" w:hAnsi="Calibri"/>
                            </w:rPr>
                            <w:t>7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IE" w:eastAsia="en-IE"/>
      </w:rPr>
      <w:drawing>
        <wp:inline distT="0" distB="0" distL="0" distR="0" wp14:anchorId="3CF74F1A" wp14:editId="76A27115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0521D"/>
    <w:rsid w:val="00012675"/>
    <w:rsid w:val="00031339"/>
    <w:rsid w:val="00031A92"/>
    <w:rsid w:val="000348ED"/>
    <w:rsid w:val="00036801"/>
    <w:rsid w:val="00050DA7"/>
    <w:rsid w:val="00073281"/>
    <w:rsid w:val="0007496D"/>
    <w:rsid w:val="000A5A01"/>
    <w:rsid w:val="000B4199"/>
    <w:rsid w:val="000C6466"/>
    <w:rsid w:val="00112CDB"/>
    <w:rsid w:val="001144E2"/>
    <w:rsid w:val="001246D1"/>
    <w:rsid w:val="00135447"/>
    <w:rsid w:val="00152273"/>
    <w:rsid w:val="001C74CF"/>
    <w:rsid w:val="00203C0C"/>
    <w:rsid w:val="00286CD0"/>
    <w:rsid w:val="003C38E9"/>
    <w:rsid w:val="003D55DD"/>
    <w:rsid w:val="003E08EF"/>
    <w:rsid w:val="003F09F0"/>
    <w:rsid w:val="00421D50"/>
    <w:rsid w:val="00424954"/>
    <w:rsid w:val="004C220D"/>
    <w:rsid w:val="004D3B5E"/>
    <w:rsid w:val="00500599"/>
    <w:rsid w:val="005453A6"/>
    <w:rsid w:val="0057083F"/>
    <w:rsid w:val="005A0926"/>
    <w:rsid w:val="005A22B1"/>
    <w:rsid w:val="005A638C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8639B"/>
    <w:rsid w:val="007D2995"/>
    <w:rsid w:val="007D796E"/>
    <w:rsid w:val="008223D2"/>
    <w:rsid w:val="00872453"/>
    <w:rsid w:val="008D5CC9"/>
    <w:rsid w:val="00902AA4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C3FB4"/>
    <w:rsid w:val="00BD2AD9"/>
    <w:rsid w:val="00BF48F3"/>
    <w:rsid w:val="00C064EF"/>
    <w:rsid w:val="00C9519D"/>
    <w:rsid w:val="00CC6DDC"/>
    <w:rsid w:val="00CF6499"/>
    <w:rsid w:val="00D06745"/>
    <w:rsid w:val="00D2355F"/>
    <w:rsid w:val="00D470A4"/>
    <w:rsid w:val="00DA3A36"/>
    <w:rsid w:val="00DE183D"/>
    <w:rsid w:val="00DF4FDF"/>
    <w:rsid w:val="00E06C14"/>
    <w:rsid w:val="00E64E0D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488DAB5-CB20-42FF-A4E2-CA1AC58D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Noting">
    <w:name w:val="Noting"/>
    <w:basedOn w:val="BodyText"/>
    <w:qFormat/>
    <w:rsid w:val="00DF4FDF"/>
    <w:pPr>
      <w:spacing w:before="120" w:after="240"/>
      <w:ind w:left="567"/>
    </w:pPr>
    <w:rPr>
      <w:rFonts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6</cp:revision>
  <cp:lastPrinted>2006-10-19T10:49:00Z</cp:lastPrinted>
  <dcterms:created xsi:type="dcterms:W3CDTF">2017-09-20T13:07:00Z</dcterms:created>
  <dcterms:modified xsi:type="dcterms:W3CDTF">2017-09-20T15:07:00Z</dcterms:modified>
</cp:coreProperties>
</file>